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27" w:rsidRDefault="00242371" w:rsidP="00413327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OBRANE SPECIJALISTIČKIH POSLIJEDIPLOMSKIH RADOVA I DOKTORSKIH RADOVA U OŽUJKU, PO FAKULTETSKOM VIJEĆU 25.2.2014.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9"/>
        <w:gridCol w:w="1716"/>
        <w:gridCol w:w="1860"/>
        <w:gridCol w:w="2576"/>
        <w:gridCol w:w="2576"/>
        <w:gridCol w:w="1954"/>
      </w:tblGrid>
      <w:tr w:rsidR="00413327" w:rsidTr="00242371">
        <w:tc>
          <w:tcPr>
            <w:tcW w:w="429" w:type="dxa"/>
            <w:shd w:val="clear" w:color="auto" w:fill="DBE5F1"/>
            <w:vAlign w:val="center"/>
          </w:tcPr>
          <w:p w:rsidR="00413327" w:rsidRPr="00413327" w:rsidRDefault="00413327" w:rsidP="00413327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716" w:type="dxa"/>
            <w:shd w:val="clear" w:color="auto" w:fill="DBE5F1"/>
            <w:vAlign w:val="center"/>
          </w:tcPr>
          <w:p w:rsidR="00413327" w:rsidRPr="00413327" w:rsidRDefault="00413327" w:rsidP="00413327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860" w:type="dxa"/>
            <w:shd w:val="clear" w:color="auto" w:fill="DBE5F1"/>
            <w:vAlign w:val="center"/>
          </w:tcPr>
          <w:p w:rsidR="00413327" w:rsidRPr="00413327" w:rsidRDefault="00413327" w:rsidP="00413327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413327" w:rsidRPr="00413327" w:rsidRDefault="00413327" w:rsidP="00413327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413327" w:rsidRPr="00413327" w:rsidRDefault="00413327" w:rsidP="00413327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954" w:type="dxa"/>
            <w:shd w:val="clear" w:color="auto" w:fill="DBE5F1"/>
            <w:vAlign w:val="center"/>
          </w:tcPr>
          <w:p w:rsidR="00413327" w:rsidRPr="00413327" w:rsidRDefault="00413327" w:rsidP="00413327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413327" w:rsidTr="00242371">
        <w:trPr>
          <w:cantSplit/>
        </w:trPr>
        <w:tc>
          <w:tcPr>
            <w:tcW w:w="429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71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Informatički menadžment</w:t>
            </w:r>
          </w:p>
        </w:tc>
        <w:tc>
          <w:tcPr>
            <w:tcW w:w="1860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TATJANA BEGIĆ GRGURAČ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WEB STRANICE NAUTIČKIH LUKA - MARINA REPUBLIKE HRVATSKE U FUNKCIJI POBOLJŠANOG MARKETINGA NAUTIČKOG TURIZMA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Vatroslav Škare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Velimir Srića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Mario Spremić</w:t>
            </w:r>
          </w:p>
        </w:tc>
        <w:tc>
          <w:tcPr>
            <w:tcW w:w="1954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19.03.2014.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413327" w:rsidTr="00242371">
        <w:trPr>
          <w:cantSplit/>
        </w:trPr>
        <w:tc>
          <w:tcPr>
            <w:tcW w:w="429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71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860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TOMISLAV BERIĆ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POSTAKVIZICIJSKA FAZA U PROCESU PROVEDBE RAZVOJNIH STRATEGIJA HRVATSKIH PODUZEĆA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Domagoj Hruška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Marijan Cingula</w:t>
            </w:r>
          </w:p>
        </w:tc>
        <w:tc>
          <w:tcPr>
            <w:tcW w:w="1954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11.03.2014.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413327" w:rsidTr="00242371">
        <w:trPr>
          <w:cantSplit/>
        </w:trPr>
        <w:tc>
          <w:tcPr>
            <w:tcW w:w="429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71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Financijsko izvještavanje, revizija i analiza</w:t>
            </w:r>
          </w:p>
        </w:tc>
        <w:tc>
          <w:tcPr>
            <w:tcW w:w="1860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KRISTINA DOROTIĆ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ANALIZA FINANCIJSKIH IZVJEŠTAJA KLIJENATA BANKE U FUNKCIJI ZAŠTITE OD KREDITNOG RIZIKA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Lajoš Žager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Vesna Vašiček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Marijana Ivanov</w:t>
            </w:r>
          </w:p>
        </w:tc>
        <w:tc>
          <w:tcPr>
            <w:tcW w:w="1954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19.03.2014.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53</w:t>
            </w:r>
          </w:p>
        </w:tc>
      </w:tr>
      <w:tr w:rsidR="00413327" w:rsidTr="00242371">
        <w:trPr>
          <w:cantSplit/>
        </w:trPr>
        <w:tc>
          <w:tcPr>
            <w:tcW w:w="429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71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860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IVANA DUMBOVIĆ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PROGRAMA ZBRINJAVANJA VIŠKA DJELATNIKA NA OSOBE KOJE SU POSTALE TEHNOLOŠKI VIŠAK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Lovorka Galetić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Nina Pološki Vokić</w:t>
            </w:r>
          </w:p>
        </w:tc>
        <w:tc>
          <w:tcPr>
            <w:tcW w:w="1954" w:type="dxa"/>
            <w:shd w:val="clear" w:color="auto" w:fill="auto"/>
          </w:tcPr>
          <w:p w:rsidR="00657495" w:rsidRDefault="00657495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11.03.2014.</w:t>
            </w:r>
          </w:p>
          <w:p w:rsidR="00657495" w:rsidRDefault="00657495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9,00</w:t>
            </w:r>
          </w:p>
          <w:p w:rsidR="00413327" w:rsidRDefault="00657495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  <w:r w:rsidR="00413327">
              <w:rPr>
                <w:rFonts w:ascii="Calibri" w:hAnsi="Calibri"/>
                <w:sz w:val="18"/>
              </w:rPr>
              <w:t xml:space="preserve">                            </w:t>
            </w:r>
          </w:p>
        </w:tc>
      </w:tr>
      <w:tr w:rsidR="00413327" w:rsidTr="00242371">
        <w:trPr>
          <w:cantSplit/>
        </w:trPr>
        <w:tc>
          <w:tcPr>
            <w:tcW w:w="429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71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Kontroling</w:t>
            </w:r>
          </w:p>
        </w:tc>
        <w:tc>
          <w:tcPr>
            <w:tcW w:w="1860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BOJAN JOZIĆ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SUSTAVI ZA UPRAVLJANJE DOKUMENTIMA U KONTROLINGU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Nidžara Osmanagić Bedenik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Mirjana Pejić Bach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Katarina Ćurko</w:t>
            </w:r>
          </w:p>
        </w:tc>
        <w:tc>
          <w:tcPr>
            <w:tcW w:w="1954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13.03.2014.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413327" w:rsidTr="00242371">
        <w:trPr>
          <w:cantSplit/>
        </w:trPr>
        <w:tc>
          <w:tcPr>
            <w:tcW w:w="429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6.</w:t>
            </w:r>
          </w:p>
        </w:tc>
        <w:tc>
          <w:tcPr>
            <w:tcW w:w="171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Upravljačko računovodstvo i interna revizija</w:t>
            </w:r>
          </w:p>
        </w:tc>
        <w:tc>
          <w:tcPr>
            <w:tcW w:w="1860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 JURČIĆ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METODA VREDNOVANJA ZALIHA PROIZVODNJE I GOTOVIH PROIZVODA NA POSLOVNI REZULTAT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Hrvoje Perčević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Tušek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Ivana Mamić Sačer</w:t>
            </w:r>
          </w:p>
        </w:tc>
        <w:tc>
          <w:tcPr>
            <w:tcW w:w="1954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27.03.2014.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413327" w:rsidTr="00242371">
        <w:trPr>
          <w:cantSplit/>
        </w:trPr>
        <w:tc>
          <w:tcPr>
            <w:tcW w:w="429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7.</w:t>
            </w:r>
          </w:p>
        </w:tc>
        <w:tc>
          <w:tcPr>
            <w:tcW w:w="171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860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MARKO KOKOT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STRATEŠKA ANALIZA INDUSTRIJE MALOPRODAJE LIJEKOVA U KOPRIVNIČKO-KRIŽEVAČKOJ ŽUPANIJI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Domagoj Hruška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</w:tc>
        <w:tc>
          <w:tcPr>
            <w:tcW w:w="1954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11.03.2014.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413327" w:rsidTr="00242371">
        <w:trPr>
          <w:cantSplit/>
        </w:trPr>
        <w:tc>
          <w:tcPr>
            <w:tcW w:w="429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8.</w:t>
            </w:r>
          </w:p>
        </w:tc>
        <w:tc>
          <w:tcPr>
            <w:tcW w:w="171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Marketinški menadžment</w:t>
            </w:r>
          </w:p>
        </w:tc>
        <w:tc>
          <w:tcPr>
            <w:tcW w:w="1860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TANJA KOMARAC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MARKETING USLUGA ZAGREBAČKIH MUZEJA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Jozo Previšić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Đurđana Ozretić Došen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Jurica Pavičić</w:t>
            </w:r>
          </w:p>
        </w:tc>
        <w:tc>
          <w:tcPr>
            <w:tcW w:w="1954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19.03.2014.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  <w:tr w:rsidR="00413327" w:rsidTr="00242371">
        <w:trPr>
          <w:cantSplit/>
        </w:trPr>
        <w:tc>
          <w:tcPr>
            <w:tcW w:w="429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9.</w:t>
            </w:r>
          </w:p>
        </w:tc>
        <w:tc>
          <w:tcPr>
            <w:tcW w:w="171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860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DOMINIK KRAJTNER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PROJEKTIMA I PROJEKTNIM RIZICIMA U INŽENJERING POSLOVIMA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Krešimir Fertalj</w:t>
            </w:r>
          </w:p>
        </w:tc>
        <w:tc>
          <w:tcPr>
            <w:tcW w:w="1954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12.03.2014.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413327" w:rsidTr="00242371">
        <w:trPr>
          <w:cantSplit/>
        </w:trPr>
        <w:tc>
          <w:tcPr>
            <w:tcW w:w="429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</w:t>
            </w:r>
          </w:p>
        </w:tc>
        <w:tc>
          <w:tcPr>
            <w:tcW w:w="171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financijskim institucijama</w:t>
            </w:r>
          </w:p>
        </w:tc>
        <w:tc>
          <w:tcPr>
            <w:tcW w:w="1860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MARINA KRIŽANAC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UČINCI ULASKA REPUBLIKE HRVATSKE U EUROPSKU UNIJU NA INOZEMNE IZRAVNE INVESTICIJE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Drago Jakovčević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Lovrinović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Gordana Kordić</w:t>
            </w:r>
          </w:p>
        </w:tc>
        <w:tc>
          <w:tcPr>
            <w:tcW w:w="1954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13.03.2014.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413327" w:rsidTr="00242371">
        <w:trPr>
          <w:cantSplit/>
        </w:trPr>
        <w:tc>
          <w:tcPr>
            <w:tcW w:w="429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</w:t>
            </w:r>
          </w:p>
        </w:tc>
        <w:tc>
          <w:tcPr>
            <w:tcW w:w="171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860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VESNA KUHTA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POZICIONIRANJE MARKI I TRENDOVI U PREHRAMBENOJ INDUSTRIJI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Nataša Renko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Goroslav Keller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Đurđana Ozretić Došen</w:t>
            </w:r>
          </w:p>
        </w:tc>
        <w:tc>
          <w:tcPr>
            <w:tcW w:w="1954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11.03.2014.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413327" w:rsidTr="00242371">
        <w:trPr>
          <w:cantSplit/>
        </w:trPr>
        <w:tc>
          <w:tcPr>
            <w:tcW w:w="429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</w:t>
            </w:r>
          </w:p>
        </w:tc>
        <w:tc>
          <w:tcPr>
            <w:tcW w:w="171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Strategija i korporativno upravljanje</w:t>
            </w:r>
          </w:p>
        </w:tc>
        <w:tc>
          <w:tcPr>
            <w:tcW w:w="1860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JELENA MAŽAR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MODEL ZA OCJENU ZRELOSTI UPRAVLJANJA UGOVORIMA U OBRAMBENOM SUSTAVU REPUBLIKE HRVATSKE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Marijan Cingula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Nikola Knego</w:t>
            </w:r>
          </w:p>
        </w:tc>
        <w:tc>
          <w:tcPr>
            <w:tcW w:w="1954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12.03.2014.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413327" w:rsidTr="00242371">
        <w:trPr>
          <w:cantSplit/>
        </w:trPr>
        <w:tc>
          <w:tcPr>
            <w:tcW w:w="429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</w:t>
            </w:r>
          </w:p>
        </w:tc>
        <w:tc>
          <w:tcPr>
            <w:tcW w:w="171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financijskim institucijama</w:t>
            </w:r>
          </w:p>
        </w:tc>
        <w:tc>
          <w:tcPr>
            <w:tcW w:w="1860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MARKO PERIŠA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OBVEZNOST PRUŽANJA INFORMACIJA SUDIONICIMA TRŽIŠTA KAPITALA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Drago Jakovčević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Marijana Ivanov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</w:tc>
        <w:tc>
          <w:tcPr>
            <w:tcW w:w="1954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11.03.2014.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53</w:t>
            </w:r>
          </w:p>
        </w:tc>
      </w:tr>
      <w:tr w:rsidR="00413327" w:rsidTr="00242371">
        <w:trPr>
          <w:cantSplit/>
        </w:trPr>
        <w:tc>
          <w:tcPr>
            <w:tcW w:w="429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lastRenderedPageBreak/>
              <w:t>14.</w:t>
            </w:r>
          </w:p>
        </w:tc>
        <w:tc>
          <w:tcPr>
            <w:tcW w:w="171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Računovodstvo i porezi</w:t>
            </w:r>
          </w:p>
        </w:tc>
        <w:tc>
          <w:tcPr>
            <w:tcW w:w="1860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LUKA PERKOVIĆ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IZRADA I KORIŠTENJE KONSOLIDIRANIH FINANCIJSKIH IZVJEŠTAJA GRUPE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Katarina Žager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Danimir Gulin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Hrvoje Perčević</w:t>
            </w:r>
          </w:p>
        </w:tc>
        <w:tc>
          <w:tcPr>
            <w:tcW w:w="1954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17.03.2014.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413327" w:rsidTr="00242371">
        <w:trPr>
          <w:cantSplit/>
        </w:trPr>
        <w:tc>
          <w:tcPr>
            <w:tcW w:w="429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15.</w:t>
            </w:r>
          </w:p>
        </w:tc>
        <w:tc>
          <w:tcPr>
            <w:tcW w:w="171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Financijsko izvještavanje, revizija i analiza</w:t>
            </w:r>
          </w:p>
        </w:tc>
        <w:tc>
          <w:tcPr>
            <w:tcW w:w="1860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MIRNA PETRIČEVIĆ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POVEZANOST UNUTARNJIH FINANCIJSKIH KONTROLA I FISKALNE ODGOVORNOSTI KORISNIKA PRORAČUNA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Tušek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Vesna Vašiček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Ivana Mamić Sačer</w:t>
            </w:r>
          </w:p>
        </w:tc>
        <w:tc>
          <w:tcPr>
            <w:tcW w:w="1954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19.03.2014.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15:00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413327" w:rsidTr="00242371">
        <w:trPr>
          <w:cantSplit/>
        </w:trPr>
        <w:tc>
          <w:tcPr>
            <w:tcW w:w="429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16.</w:t>
            </w:r>
          </w:p>
        </w:tc>
        <w:tc>
          <w:tcPr>
            <w:tcW w:w="171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Menadžment trgovine</w:t>
            </w:r>
          </w:p>
        </w:tc>
        <w:tc>
          <w:tcPr>
            <w:tcW w:w="1860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HRVOJE SALOPEK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SPECIFIČNOSTI JAVNE NABAVE NAORUŽANJA I VOJNE OPREME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Rudolf Vouk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Blaženka Knežević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Nikola Knego</w:t>
            </w:r>
          </w:p>
        </w:tc>
        <w:tc>
          <w:tcPr>
            <w:tcW w:w="1954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11.03.2014.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53</w:t>
            </w:r>
          </w:p>
        </w:tc>
      </w:tr>
      <w:tr w:rsidR="00413327" w:rsidTr="00242371">
        <w:trPr>
          <w:cantSplit/>
        </w:trPr>
        <w:tc>
          <w:tcPr>
            <w:tcW w:w="429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17.</w:t>
            </w:r>
          </w:p>
        </w:tc>
        <w:tc>
          <w:tcPr>
            <w:tcW w:w="171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Strategija i korporativno upravljanje</w:t>
            </w:r>
          </w:p>
        </w:tc>
        <w:tc>
          <w:tcPr>
            <w:tcW w:w="1860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IVA SCHWABE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PRIMJENA ZAKONITOSTI IGARA SA SAVRŠENIM INFORMACIJAMA PRI DONOŠENJU STRATEŠKIH POSLOVNIH ODLUKA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Domagoj Hruška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Boško Šego</w:t>
            </w:r>
          </w:p>
        </w:tc>
        <w:tc>
          <w:tcPr>
            <w:tcW w:w="1954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11.03.2014.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413327" w:rsidTr="00242371">
        <w:trPr>
          <w:cantSplit/>
        </w:trPr>
        <w:tc>
          <w:tcPr>
            <w:tcW w:w="429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18.</w:t>
            </w:r>
          </w:p>
        </w:tc>
        <w:tc>
          <w:tcPr>
            <w:tcW w:w="171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Strateško poduzetništvo</w:t>
            </w:r>
          </w:p>
        </w:tc>
        <w:tc>
          <w:tcPr>
            <w:tcW w:w="1860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SANJA SILA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STRATEŠKA ANALIZA STANJA I RAZVOJNE MOGUĆNOSTI OBRTNIČKOG PODUZETNIŠTVA KARLOVAČKE ŽUPANIJE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Marijan Cingula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Marko Kolaković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Velimir Srića</w:t>
            </w:r>
          </w:p>
        </w:tc>
        <w:tc>
          <w:tcPr>
            <w:tcW w:w="1954" w:type="dxa"/>
            <w:shd w:val="clear" w:color="auto" w:fill="auto"/>
          </w:tcPr>
          <w:p w:rsidR="00657495" w:rsidRDefault="00657495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11.03.2014.</w:t>
            </w:r>
          </w:p>
          <w:p w:rsidR="00657495" w:rsidRDefault="00657495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413327" w:rsidRDefault="00657495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 51</w:t>
            </w:r>
            <w:r w:rsidR="00413327">
              <w:rPr>
                <w:rFonts w:ascii="Calibri" w:hAnsi="Calibri"/>
                <w:sz w:val="18"/>
              </w:rPr>
              <w:t xml:space="preserve">                            </w:t>
            </w:r>
          </w:p>
        </w:tc>
      </w:tr>
      <w:tr w:rsidR="00413327" w:rsidTr="00242371">
        <w:trPr>
          <w:cantSplit/>
        </w:trPr>
        <w:tc>
          <w:tcPr>
            <w:tcW w:w="429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19.</w:t>
            </w:r>
          </w:p>
        </w:tc>
        <w:tc>
          <w:tcPr>
            <w:tcW w:w="171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860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ZORAN ŠOŠKIĆ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VAŽNOST PROJEKTNOG MENADŽMENTA U ORGANIZACIJAMA ORIJENTIRANIM NA RAZVOJ I IMPLEMENTACIJU SOFTVERSKIH RJEŠENJA</w:t>
            </w:r>
          </w:p>
        </w:tc>
        <w:tc>
          <w:tcPr>
            <w:tcW w:w="2576" w:type="dxa"/>
            <w:shd w:val="clear" w:color="auto" w:fill="auto"/>
          </w:tcPr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Velimir Srića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  <w:p w:rsidR="00413327" w:rsidRDefault="00413327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Mario Spremić</w:t>
            </w:r>
          </w:p>
        </w:tc>
        <w:tc>
          <w:tcPr>
            <w:tcW w:w="1954" w:type="dxa"/>
            <w:shd w:val="clear" w:color="auto" w:fill="auto"/>
          </w:tcPr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04.04.2014.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413327" w:rsidRDefault="00413327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242371" w:rsidTr="00242371">
        <w:trPr>
          <w:cantSplit/>
        </w:trPr>
        <w:tc>
          <w:tcPr>
            <w:tcW w:w="429" w:type="dxa"/>
            <w:shd w:val="clear" w:color="auto" w:fill="auto"/>
          </w:tcPr>
          <w:p w:rsidR="00242371" w:rsidRPr="00C06A9B" w:rsidRDefault="00242371" w:rsidP="000625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06A9B">
              <w:rPr>
                <w:sz w:val="20"/>
                <w:szCs w:val="20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242371" w:rsidRPr="00C06A9B" w:rsidRDefault="00242371" w:rsidP="000625C1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Poslovno upravljanje - MBA</w:t>
            </w:r>
          </w:p>
        </w:tc>
        <w:tc>
          <w:tcPr>
            <w:tcW w:w="1860" w:type="dxa"/>
            <w:shd w:val="clear" w:color="auto" w:fill="auto"/>
          </w:tcPr>
          <w:p w:rsidR="00242371" w:rsidRPr="00C06A9B" w:rsidRDefault="00242371" w:rsidP="000625C1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IVANA TOLJ</w:t>
            </w:r>
          </w:p>
        </w:tc>
        <w:tc>
          <w:tcPr>
            <w:tcW w:w="2576" w:type="dxa"/>
            <w:shd w:val="clear" w:color="auto" w:fill="auto"/>
          </w:tcPr>
          <w:p w:rsidR="00242371" w:rsidRPr="00C06A9B" w:rsidRDefault="00242371" w:rsidP="000625C1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USPOREDBA (NE)SKLONOSTI HRVATSKIH MENADŽERA DELEGIRANJU U JAVNOM I PRIVATNOM SEKTORU</w:t>
            </w:r>
          </w:p>
        </w:tc>
        <w:tc>
          <w:tcPr>
            <w:tcW w:w="2576" w:type="dxa"/>
            <w:shd w:val="clear" w:color="auto" w:fill="auto"/>
          </w:tcPr>
          <w:p w:rsidR="00242371" w:rsidRPr="00C06A9B" w:rsidRDefault="00242371" w:rsidP="000625C1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Prof. dr. sc. Nina Pološki Vokić</w:t>
            </w:r>
          </w:p>
          <w:p w:rsidR="00242371" w:rsidRPr="00C06A9B" w:rsidRDefault="00242371" w:rsidP="000625C1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Prof. dr. sc. Pere Sikavica</w:t>
            </w:r>
          </w:p>
          <w:p w:rsidR="00242371" w:rsidRPr="00C06A9B" w:rsidRDefault="00242371" w:rsidP="000625C1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Prof. dr. sc. Vinko Belak</w:t>
            </w:r>
          </w:p>
        </w:tc>
        <w:tc>
          <w:tcPr>
            <w:tcW w:w="1954" w:type="dxa"/>
            <w:shd w:val="clear" w:color="auto" w:fill="auto"/>
          </w:tcPr>
          <w:p w:rsidR="00242371" w:rsidRPr="00C06A9B" w:rsidRDefault="00242371" w:rsidP="000625C1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17.03.2014.</w:t>
            </w:r>
          </w:p>
          <w:p w:rsidR="00242371" w:rsidRPr="00C06A9B" w:rsidRDefault="00242371" w:rsidP="000625C1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u 10:00</w:t>
            </w:r>
          </w:p>
          <w:p w:rsidR="00242371" w:rsidRPr="00C06A9B" w:rsidRDefault="00242371" w:rsidP="000625C1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dv. 53</w:t>
            </w:r>
          </w:p>
        </w:tc>
      </w:tr>
      <w:tr w:rsidR="00242371" w:rsidTr="00242371">
        <w:trPr>
          <w:cantSplit/>
        </w:trPr>
        <w:tc>
          <w:tcPr>
            <w:tcW w:w="429" w:type="dxa"/>
            <w:shd w:val="clear" w:color="auto" w:fill="auto"/>
          </w:tcPr>
          <w:p w:rsidR="00242371" w:rsidRDefault="00242371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21.</w:t>
            </w:r>
          </w:p>
        </w:tc>
        <w:tc>
          <w:tcPr>
            <w:tcW w:w="1716" w:type="dxa"/>
            <w:shd w:val="clear" w:color="auto" w:fill="auto"/>
          </w:tcPr>
          <w:p w:rsidR="00242371" w:rsidRDefault="00242371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860" w:type="dxa"/>
            <w:shd w:val="clear" w:color="auto" w:fill="auto"/>
          </w:tcPr>
          <w:p w:rsidR="00242371" w:rsidRDefault="00242371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 UHLIK</w:t>
            </w:r>
          </w:p>
        </w:tc>
        <w:tc>
          <w:tcPr>
            <w:tcW w:w="2576" w:type="dxa"/>
            <w:shd w:val="clear" w:color="auto" w:fill="auto"/>
          </w:tcPr>
          <w:p w:rsidR="00242371" w:rsidRDefault="00242371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VAŽNOST AGILNOSTI PROJEKTNOG MENADŽMENTA ZA HRVATSKA PODUZEĆA</w:t>
            </w:r>
          </w:p>
        </w:tc>
        <w:tc>
          <w:tcPr>
            <w:tcW w:w="2576" w:type="dxa"/>
            <w:shd w:val="clear" w:color="auto" w:fill="auto"/>
          </w:tcPr>
          <w:p w:rsidR="00242371" w:rsidRDefault="00242371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Marina Dabić</w:t>
            </w:r>
          </w:p>
          <w:p w:rsidR="00242371" w:rsidRDefault="00242371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  <w:p w:rsidR="00242371" w:rsidRDefault="00242371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Velimir Srića</w:t>
            </w:r>
          </w:p>
        </w:tc>
        <w:tc>
          <w:tcPr>
            <w:tcW w:w="1954" w:type="dxa"/>
            <w:shd w:val="clear" w:color="auto" w:fill="auto"/>
          </w:tcPr>
          <w:p w:rsidR="00242371" w:rsidRDefault="00242371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02.04.2014.</w:t>
            </w:r>
          </w:p>
          <w:p w:rsidR="00242371" w:rsidRDefault="00242371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242371" w:rsidRDefault="00242371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242371" w:rsidTr="00242371">
        <w:trPr>
          <w:cantSplit/>
        </w:trPr>
        <w:tc>
          <w:tcPr>
            <w:tcW w:w="429" w:type="dxa"/>
            <w:shd w:val="clear" w:color="auto" w:fill="auto"/>
          </w:tcPr>
          <w:p w:rsidR="00242371" w:rsidRDefault="00242371" w:rsidP="00242371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22.</w:t>
            </w:r>
          </w:p>
        </w:tc>
        <w:tc>
          <w:tcPr>
            <w:tcW w:w="1716" w:type="dxa"/>
            <w:shd w:val="clear" w:color="auto" w:fill="auto"/>
          </w:tcPr>
          <w:p w:rsidR="00242371" w:rsidRDefault="00242371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Ekonomika Europske unije</w:t>
            </w:r>
          </w:p>
        </w:tc>
        <w:tc>
          <w:tcPr>
            <w:tcW w:w="1860" w:type="dxa"/>
            <w:shd w:val="clear" w:color="auto" w:fill="auto"/>
          </w:tcPr>
          <w:p w:rsidR="00242371" w:rsidRDefault="00242371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GORDANA VLAHOV HABRUN</w:t>
            </w:r>
          </w:p>
        </w:tc>
        <w:tc>
          <w:tcPr>
            <w:tcW w:w="2576" w:type="dxa"/>
            <w:shd w:val="clear" w:color="auto" w:fill="auto"/>
          </w:tcPr>
          <w:p w:rsidR="00242371" w:rsidRDefault="00242371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EKONOMSKI UČINCI ULASKA REPUBLIKE HRVATSKE U SCHENGENSKI SPORAZUM</w:t>
            </w:r>
          </w:p>
        </w:tc>
        <w:tc>
          <w:tcPr>
            <w:tcW w:w="2576" w:type="dxa"/>
            <w:shd w:val="clear" w:color="auto" w:fill="auto"/>
          </w:tcPr>
          <w:p w:rsidR="00242371" w:rsidRDefault="00242371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Radmila Jovančević</w:t>
            </w:r>
          </w:p>
          <w:p w:rsidR="00242371" w:rsidRDefault="00242371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Jurica Šimurina</w:t>
            </w:r>
          </w:p>
          <w:p w:rsidR="00242371" w:rsidRDefault="00242371" w:rsidP="0041332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Josip Tica</w:t>
            </w:r>
          </w:p>
        </w:tc>
        <w:tc>
          <w:tcPr>
            <w:tcW w:w="1954" w:type="dxa"/>
            <w:shd w:val="clear" w:color="auto" w:fill="auto"/>
          </w:tcPr>
          <w:p w:rsidR="00242371" w:rsidRDefault="00242371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11.03.2014.</w:t>
            </w:r>
          </w:p>
          <w:p w:rsidR="00242371" w:rsidRDefault="00242371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242371" w:rsidRDefault="00242371" w:rsidP="0041332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53</w:t>
            </w:r>
          </w:p>
        </w:tc>
      </w:tr>
      <w:tr w:rsidR="00242371" w:rsidTr="00242371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71" w:rsidRDefault="00B46CD4" w:rsidP="000625C1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23</w:t>
            </w:r>
            <w:r w:rsidR="00242371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71" w:rsidRDefault="00242371" w:rsidP="000625C1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71" w:rsidRDefault="00242371" w:rsidP="000625C1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VANJA BUDIMSKI, univ.spec.oec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71" w:rsidRPr="00242371" w:rsidRDefault="00242371" w:rsidP="000625C1">
            <w:pPr>
              <w:spacing w:after="0"/>
              <w:rPr>
                <w:sz w:val="18"/>
                <w:szCs w:val="18"/>
              </w:rPr>
            </w:pPr>
            <w:r w:rsidRPr="00242371">
              <w:rPr>
                <w:rFonts w:cs="Arial"/>
                <w:sz w:val="18"/>
                <w:szCs w:val="18"/>
              </w:rPr>
              <w:t>Definiranje i vrednovanje varijabli za mjerenje održivog razvoja turizma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71" w:rsidRPr="00242371" w:rsidRDefault="00242371" w:rsidP="00242371">
            <w:pPr>
              <w:pStyle w:val="Tijelotekst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42371">
              <w:rPr>
                <w:rFonts w:asciiTheme="minorHAnsi" w:hAnsiTheme="minorHAnsi" w:cs="Arial"/>
                <w:sz w:val="18"/>
                <w:szCs w:val="18"/>
              </w:rPr>
              <w:t xml:space="preserve">1. </w:t>
            </w:r>
            <w:proofErr w:type="spellStart"/>
            <w:r w:rsidRPr="00242371">
              <w:rPr>
                <w:rFonts w:asciiTheme="minorHAnsi" w:hAnsiTheme="minorHAnsi" w:cs="Arial"/>
                <w:sz w:val="18"/>
                <w:szCs w:val="18"/>
              </w:rPr>
              <w:t>izv</w:t>
            </w:r>
            <w:proofErr w:type="spellEnd"/>
            <w:r w:rsidRPr="00242371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spellStart"/>
            <w:r w:rsidRPr="00242371">
              <w:rPr>
                <w:rFonts w:asciiTheme="minorHAnsi" w:hAnsiTheme="minorHAnsi" w:cs="Arial"/>
                <w:sz w:val="18"/>
                <w:szCs w:val="18"/>
              </w:rPr>
              <w:t>prof</w:t>
            </w:r>
            <w:proofErr w:type="spellEnd"/>
            <w:r w:rsidRPr="00242371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spellStart"/>
            <w:r w:rsidRPr="00242371">
              <w:rPr>
                <w:rFonts w:asciiTheme="minorHAnsi" w:hAnsiTheme="minorHAnsi" w:cs="Arial"/>
                <w:sz w:val="18"/>
                <w:szCs w:val="18"/>
              </w:rPr>
              <w:t>dr</w:t>
            </w:r>
            <w:proofErr w:type="spellEnd"/>
            <w:r w:rsidRPr="00242371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spellStart"/>
            <w:r w:rsidRPr="00242371">
              <w:rPr>
                <w:rFonts w:asciiTheme="minorHAnsi" w:hAnsiTheme="minorHAnsi" w:cs="Arial"/>
                <w:sz w:val="18"/>
                <w:szCs w:val="18"/>
              </w:rPr>
              <w:t>sc</w:t>
            </w:r>
            <w:proofErr w:type="spellEnd"/>
            <w:r w:rsidRPr="00242371">
              <w:rPr>
                <w:rFonts w:asciiTheme="minorHAnsi" w:hAnsiTheme="minorHAnsi" w:cs="Arial"/>
                <w:sz w:val="18"/>
                <w:szCs w:val="18"/>
              </w:rPr>
              <w:t xml:space="preserve">. Jurica </w:t>
            </w:r>
            <w:proofErr w:type="spellStart"/>
            <w:r w:rsidRPr="00242371">
              <w:rPr>
                <w:rFonts w:asciiTheme="minorHAnsi" w:hAnsiTheme="minorHAnsi" w:cs="Arial"/>
                <w:sz w:val="18"/>
                <w:szCs w:val="18"/>
              </w:rPr>
              <w:t>Šimurina</w:t>
            </w:r>
            <w:proofErr w:type="spellEnd"/>
          </w:p>
          <w:p w:rsidR="00242371" w:rsidRPr="00242371" w:rsidRDefault="00242371" w:rsidP="00242371">
            <w:pPr>
              <w:pStyle w:val="Tijelotekst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42371">
              <w:rPr>
                <w:rFonts w:asciiTheme="minorHAnsi" w:hAnsiTheme="minorHAnsi" w:cs="Arial"/>
                <w:sz w:val="18"/>
                <w:szCs w:val="18"/>
              </w:rPr>
              <w:t xml:space="preserve">2. </w:t>
            </w:r>
            <w:proofErr w:type="spellStart"/>
            <w:r w:rsidRPr="00242371">
              <w:rPr>
                <w:rFonts w:asciiTheme="minorHAnsi" w:hAnsiTheme="minorHAnsi" w:cs="Arial"/>
                <w:sz w:val="18"/>
                <w:szCs w:val="18"/>
              </w:rPr>
              <w:t>prof</w:t>
            </w:r>
            <w:proofErr w:type="spellEnd"/>
            <w:r w:rsidRPr="00242371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spellStart"/>
            <w:r w:rsidRPr="00242371">
              <w:rPr>
                <w:rFonts w:asciiTheme="minorHAnsi" w:hAnsiTheme="minorHAnsi" w:cs="Arial"/>
                <w:sz w:val="18"/>
                <w:szCs w:val="18"/>
              </w:rPr>
              <w:t>dr</w:t>
            </w:r>
            <w:proofErr w:type="spellEnd"/>
            <w:r w:rsidRPr="00242371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spellStart"/>
            <w:r w:rsidRPr="00242371">
              <w:rPr>
                <w:rFonts w:asciiTheme="minorHAnsi" w:hAnsiTheme="minorHAnsi" w:cs="Arial"/>
                <w:sz w:val="18"/>
                <w:szCs w:val="18"/>
              </w:rPr>
              <w:t>sc</w:t>
            </w:r>
            <w:proofErr w:type="spellEnd"/>
            <w:r w:rsidRPr="00242371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spellStart"/>
            <w:r w:rsidRPr="00242371">
              <w:rPr>
                <w:rFonts w:asciiTheme="minorHAnsi" w:hAnsiTheme="minorHAnsi" w:cs="Arial"/>
                <w:sz w:val="18"/>
                <w:szCs w:val="18"/>
              </w:rPr>
              <w:t>William</w:t>
            </w:r>
            <w:proofErr w:type="spellEnd"/>
            <w:r w:rsidRPr="00242371">
              <w:rPr>
                <w:rFonts w:asciiTheme="minorHAnsi" w:hAnsiTheme="minorHAnsi" w:cs="Arial"/>
                <w:sz w:val="18"/>
                <w:szCs w:val="18"/>
              </w:rPr>
              <w:t xml:space="preserve"> C. </w:t>
            </w:r>
            <w:proofErr w:type="spellStart"/>
            <w:r w:rsidRPr="00242371">
              <w:rPr>
                <w:rFonts w:asciiTheme="minorHAnsi" w:hAnsiTheme="minorHAnsi" w:cs="Arial"/>
                <w:sz w:val="18"/>
                <w:szCs w:val="18"/>
              </w:rPr>
              <w:t>Gartner</w:t>
            </w:r>
            <w:proofErr w:type="spellEnd"/>
            <w:r w:rsidRPr="00242371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Pr="00242371">
              <w:rPr>
                <w:rFonts w:asciiTheme="minorHAnsi" w:hAnsiTheme="minorHAnsi" w:cs="Arial"/>
                <w:sz w:val="18"/>
                <w:szCs w:val="18"/>
              </w:rPr>
              <w:t>University</w:t>
            </w:r>
            <w:proofErr w:type="spellEnd"/>
            <w:r w:rsidRPr="0024237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42371">
              <w:rPr>
                <w:rFonts w:asciiTheme="minorHAnsi" w:hAnsiTheme="minorHAnsi" w:cs="Arial"/>
                <w:sz w:val="18"/>
                <w:szCs w:val="18"/>
              </w:rPr>
              <w:t>of</w:t>
            </w:r>
            <w:proofErr w:type="spellEnd"/>
            <w:r w:rsidRPr="0024237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42371">
              <w:rPr>
                <w:rFonts w:asciiTheme="minorHAnsi" w:hAnsiTheme="minorHAnsi" w:cs="Arial"/>
                <w:sz w:val="18"/>
                <w:szCs w:val="18"/>
              </w:rPr>
              <w:t>Minnesota</w:t>
            </w:r>
            <w:proofErr w:type="spellEnd"/>
            <w:r w:rsidRPr="00242371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242371" w:rsidRPr="00242371" w:rsidRDefault="00242371" w:rsidP="00242371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242371">
              <w:rPr>
                <w:rFonts w:cs="Arial"/>
                <w:sz w:val="18"/>
                <w:szCs w:val="18"/>
              </w:rPr>
              <w:t xml:space="preserve">3. prof. dr. sc. Nevenka Čavlek </w:t>
            </w:r>
          </w:p>
          <w:p w:rsidR="00242371" w:rsidRPr="00242371" w:rsidRDefault="00242371" w:rsidP="00242371">
            <w:pPr>
              <w:spacing w:after="0"/>
              <w:rPr>
                <w:rFonts w:cs="Arial"/>
                <w:sz w:val="18"/>
                <w:szCs w:val="18"/>
              </w:rPr>
            </w:pPr>
            <w:r w:rsidRPr="00242371">
              <w:rPr>
                <w:rFonts w:cs="Arial"/>
                <w:sz w:val="18"/>
                <w:szCs w:val="18"/>
              </w:rPr>
              <w:t>4. dr. sc. Sanda Čorak (Institut za turizam)</w:t>
            </w:r>
          </w:p>
          <w:p w:rsidR="00242371" w:rsidRPr="00242371" w:rsidRDefault="00242371" w:rsidP="00242371">
            <w:pPr>
              <w:spacing w:after="0"/>
              <w:rPr>
                <w:rFonts w:cs="Arial"/>
                <w:sz w:val="18"/>
                <w:szCs w:val="18"/>
              </w:rPr>
            </w:pPr>
            <w:r w:rsidRPr="00242371">
              <w:rPr>
                <w:rFonts w:cs="Arial"/>
                <w:sz w:val="18"/>
                <w:szCs w:val="18"/>
              </w:rPr>
              <w:t>5. prof. dr. sc. Chris Cooper (Oxford Brookes University)</w:t>
            </w:r>
          </w:p>
          <w:p w:rsidR="00242371" w:rsidRPr="00242371" w:rsidRDefault="00242371" w:rsidP="0024237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71" w:rsidRDefault="00242371" w:rsidP="000625C1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14.03.2014.</w:t>
            </w:r>
          </w:p>
          <w:p w:rsidR="00242371" w:rsidRDefault="00242371" w:rsidP="000625C1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242371" w:rsidRDefault="00242371" w:rsidP="00242371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14</w:t>
            </w:r>
          </w:p>
        </w:tc>
      </w:tr>
      <w:tr w:rsidR="00242371" w:rsidTr="00242371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71" w:rsidRDefault="00242371" w:rsidP="00B46CD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  <w:r w:rsidR="00B46CD4">
              <w:rPr>
                <w:rFonts w:ascii="Calibri" w:hAnsi="Calibri"/>
                <w:sz w:val="18"/>
              </w:rPr>
              <w:t>4</w:t>
            </w:r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71" w:rsidRDefault="00242371" w:rsidP="000625C1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DOKTROSKI RAD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71" w:rsidRDefault="00242371" w:rsidP="000625C1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MAJA DARABOŠ, univ.spec.oec.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71" w:rsidRPr="00242371" w:rsidRDefault="00242371" w:rsidP="000625C1">
            <w:pPr>
              <w:spacing w:after="0"/>
              <w:rPr>
                <w:sz w:val="18"/>
                <w:szCs w:val="18"/>
              </w:rPr>
            </w:pPr>
            <w:r w:rsidRPr="00242371">
              <w:rPr>
                <w:rFonts w:cs="Arial"/>
                <w:sz w:val="18"/>
                <w:szCs w:val="18"/>
              </w:rPr>
              <w:t>Strateški obrasci i konkurentska prednost poduzeća u hiperkonkurentskim uvjetima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71" w:rsidRPr="00242371" w:rsidRDefault="00242371" w:rsidP="00242371">
            <w:pPr>
              <w:pStyle w:val="Tijelotekst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42371">
              <w:rPr>
                <w:rFonts w:asciiTheme="minorHAnsi" w:hAnsiTheme="minorHAnsi" w:cs="Arial"/>
                <w:sz w:val="18"/>
                <w:szCs w:val="18"/>
              </w:rPr>
              <w:t xml:space="preserve">1. </w:t>
            </w:r>
            <w:proofErr w:type="spellStart"/>
            <w:r w:rsidRPr="00242371">
              <w:rPr>
                <w:rFonts w:asciiTheme="minorHAnsi" w:hAnsiTheme="minorHAnsi" w:cs="Arial"/>
                <w:sz w:val="18"/>
                <w:szCs w:val="18"/>
              </w:rPr>
              <w:t>prof</w:t>
            </w:r>
            <w:proofErr w:type="spellEnd"/>
            <w:r w:rsidRPr="00242371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spellStart"/>
            <w:r w:rsidRPr="00242371">
              <w:rPr>
                <w:rFonts w:asciiTheme="minorHAnsi" w:hAnsiTheme="minorHAnsi" w:cs="Arial"/>
                <w:sz w:val="18"/>
                <w:szCs w:val="18"/>
              </w:rPr>
              <w:t>dr</w:t>
            </w:r>
            <w:proofErr w:type="spellEnd"/>
            <w:r w:rsidRPr="00242371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spellStart"/>
            <w:r w:rsidRPr="00242371">
              <w:rPr>
                <w:rFonts w:asciiTheme="minorHAnsi" w:hAnsiTheme="minorHAnsi" w:cs="Arial"/>
                <w:sz w:val="18"/>
                <w:szCs w:val="18"/>
              </w:rPr>
              <w:t>sc</w:t>
            </w:r>
            <w:proofErr w:type="spellEnd"/>
            <w:r w:rsidRPr="00242371">
              <w:rPr>
                <w:rFonts w:asciiTheme="minorHAnsi" w:hAnsiTheme="minorHAnsi" w:cs="Arial"/>
                <w:sz w:val="18"/>
                <w:szCs w:val="18"/>
              </w:rPr>
              <w:t>. Marijan Cingula</w:t>
            </w:r>
          </w:p>
          <w:p w:rsidR="00242371" w:rsidRPr="00242371" w:rsidRDefault="00242371" w:rsidP="00242371">
            <w:pPr>
              <w:pStyle w:val="Tijelotekst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42371">
              <w:rPr>
                <w:rFonts w:asciiTheme="minorHAnsi" w:hAnsiTheme="minorHAnsi" w:cs="Arial"/>
                <w:sz w:val="18"/>
                <w:szCs w:val="18"/>
              </w:rPr>
              <w:t xml:space="preserve">2. </w:t>
            </w:r>
            <w:proofErr w:type="spellStart"/>
            <w:r w:rsidRPr="00242371">
              <w:rPr>
                <w:rFonts w:asciiTheme="minorHAnsi" w:hAnsiTheme="minorHAnsi" w:cs="Arial"/>
                <w:sz w:val="18"/>
                <w:szCs w:val="18"/>
              </w:rPr>
              <w:t>prof</w:t>
            </w:r>
            <w:proofErr w:type="spellEnd"/>
            <w:r w:rsidRPr="00242371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spellStart"/>
            <w:r w:rsidRPr="00242371">
              <w:rPr>
                <w:rFonts w:asciiTheme="minorHAnsi" w:hAnsiTheme="minorHAnsi" w:cs="Arial"/>
                <w:sz w:val="18"/>
                <w:szCs w:val="18"/>
              </w:rPr>
              <w:t>dr</w:t>
            </w:r>
            <w:proofErr w:type="spellEnd"/>
            <w:r w:rsidRPr="00242371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spellStart"/>
            <w:r w:rsidRPr="00242371">
              <w:rPr>
                <w:rFonts w:asciiTheme="minorHAnsi" w:hAnsiTheme="minorHAnsi" w:cs="Arial"/>
                <w:sz w:val="18"/>
                <w:szCs w:val="18"/>
              </w:rPr>
              <w:t>sc</w:t>
            </w:r>
            <w:proofErr w:type="spellEnd"/>
            <w:r w:rsidRPr="00242371">
              <w:rPr>
                <w:rFonts w:asciiTheme="minorHAnsi" w:hAnsiTheme="minorHAnsi" w:cs="Arial"/>
                <w:sz w:val="18"/>
                <w:szCs w:val="18"/>
              </w:rPr>
              <w:t>. Darko Tipurić</w:t>
            </w:r>
          </w:p>
          <w:p w:rsidR="00242371" w:rsidRPr="00242371" w:rsidRDefault="00242371" w:rsidP="00242371">
            <w:pPr>
              <w:spacing w:after="0"/>
              <w:rPr>
                <w:sz w:val="18"/>
                <w:szCs w:val="18"/>
              </w:rPr>
            </w:pPr>
            <w:r w:rsidRPr="00242371">
              <w:rPr>
                <w:rFonts w:cs="Arial"/>
                <w:sz w:val="18"/>
                <w:szCs w:val="18"/>
              </w:rPr>
              <w:t>3. prof. dr. sc. Marli Gonan Božac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4237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71" w:rsidRDefault="00242371" w:rsidP="000625C1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14.03.2014.</w:t>
            </w:r>
          </w:p>
          <w:p w:rsidR="00242371" w:rsidRDefault="00242371" w:rsidP="000625C1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242371" w:rsidRDefault="00242371" w:rsidP="00242371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</w:tbl>
    <w:p w:rsidR="00DB15E8" w:rsidRDefault="00DB15E8">
      <w:pPr>
        <w:rPr>
          <w:rFonts w:ascii="Calibri" w:hAnsi="Calibri"/>
          <w:sz w:val="18"/>
        </w:rPr>
      </w:pPr>
    </w:p>
    <w:sectPr w:rsidR="00DB15E8" w:rsidSect="00B46CD4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327"/>
    <w:rsid w:val="00231421"/>
    <w:rsid w:val="00242371"/>
    <w:rsid w:val="003536FF"/>
    <w:rsid w:val="00413327"/>
    <w:rsid w:val="00657495"/>
    <w:rsid w:val="00724299"/>
    <w:rsid w:val="00B46CD4"/>
    <w:rsid w:val="00D84F36"/>
    <w:rsid w:val="00DB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242371"/>
    <w:pPr>
      <w:spacing w:after="0" w:line="240" w:lineRule="auto"/>
    </w:pPr>
    <w:rPr>
      <w:rFonts w:ascii="Arial" w:eastAsia="Times New Roman" w:hAnsi="Arial" w:cs="Times New Roman"/>
      <w:noProof w:val="0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42371"/>
    <w:rPr>
      <w:rFonts w:ascii="Arial" w:eastAsia="Times New Roman" w:hAnsi="Arial" w:cs="Times New Roman"/>
      <w:sz w:val="24"/>
      <w:szCs w:val="20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242371"/>
    <w:pPr>
      <w:spacing w:after="0" w:line="240" w:lineRule="auto"/>
    </w:pPr>
    <w:rPr>
      <w:rFonts w:ascii="Consolas" w:eastAsia="Times New Roman" w:hAnsi="Consolas" w:cs="Times New Roman"/>
      <w:noProof w:val="0"/>
      <w:sz w:val="21"/>
      <w:szCs w:val="21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242371"/>
    <w:rPr>
      <w:rFonts w:ascii="Consolas" w:eastAsia="Times New Roman" w:hAnsi="Consolas" w:cs="Times New Roman"/>
      <w:sz w:val="21"/>
      <w:szCs w:val="21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sbabic</cp:lastModifiedBy>
  <cp:revision>3</cp:revision>
  <dcterms:created xsi:type="dcterms:W3CDTF">2014-02-26T08:09:00Z</dcterms:created>
  <dcterms:modified xsi:type="dcterms:W3CDTF">2014-02-26T14:23:00Z</dcterms:modified>
</cp:coreProperties>
</file>